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3D7" w:rsidRDefault="009267F9" w:rsidP="00883F91">
      <w:pPr>
        <w:tabs>
          <w:tab w:val="center" w:pos="5553"/>
        </w:tabs>
        <w:bidi/>
      </w:pPr>
      <w:bookmarkStart w:id="0" w:name="_GoBack"/>
      <w:bookmarkEnd w:id="0"/>
      <w:r>
        <w:rPr>
          <w:noProof/>
        </w:rPr>
        <w:pict>
          <v:rect id="_x0000_s1036" style="position:absolute;left:0;text-align:left;margin-left:69.5pt;margin-top:18.1pt;width:369.65pt;height:47.15pt;z-index:251667456;mso-position-horizontal-relative:margin;mso-position-vertical-relative:text" stroked="f">
            <v:textbox style="mso-next-textbox:#_x0000_s1036">
              <w:txbxContent>
                <w:p w:rsidR="00184CCA" w:rsidRPr="00A27E64" w:rsidRDefault="00DC7C2B" w:rsidP="00A27E64">
                  <w:pPr>
                    <w:bidi/>
                    <w:jc w:val="center"/>
                    <w:rPr>
                      <w:rFonts w:cs="2  Titr"/>
                      <w:b/>
                      <w:bCs/>
                      <w:sz w:val="36"/>
                      <w:szCs w:val="36"/>
                      <w:rtl/>
                      <w:lang w:bidi="fa-IR"/>
                    </w:rPr>
                  </w:pPr>
                  <w:r w:rsidRPr="00A27E64">
                    <w:rPr>
                      <w:rFonts w:cs="2  Titr" w:hint="cs"/>
                      <w:b/>
                      <w:bCs/>
                      <w:sz w:val="36"/>
                      <w:szCs w:val="36"/>
                      <w:rtl/>
                    </w:rPr>
                    <w:t xml:space="preserve">عنوان : </w:t>
                  </w:r>
                  <w:r w:rsidR="00A27E64" w:rsidRPr="00A27E64">
                    <w:rPr>
                      <w:rFonts w:cs="2  Titr" w:hint="cs"/>
                      <w:b/>
                      <w:bCs/>
                      <w:sz w:val="36"/>
                      <w:szCs w:val="36"/>
                      <w:rtl/>
                    </w:rPr>
                    <w:t xml:space="preserve">چک لیست اسناد و مدارک ایمنی و </w:t>
                  </w:r>
                  <w:r w:rsidR="00A27E64" w:rsidRPr="00A27E64">
                    <w:rPr>
                      <w:rFonts w:cs="2  Titr"/>
                      <w:b/>
                      <w:bCs/>
                      <w:sz w:val="36"/>
                      <w:szCs w:val="36"/>
                    </w:rPr>
                    <w:t>HSE</w:t>
                  </w:r>
                  <w:r w:rsidR="00A27E64" w:rsidRPr="00A27E64">
                    <w:rPr>
                      <w:rFonts w:cs="2  Titr" w:hint="cs"/>
                      <w:b/>
                      <w:bCs/>
                      <w:sz w:val="36"/>
                      <w:szCs w:val="36"/>
                      <w:rtl/>
                      <w:lang w:bidi="fa-IR"/>
                    </w:rPr>
                    <w:t xml:space="preserve"> پروژه ها</w:t>
                  </w:r>
                </w:p>
              </w:txbxContent>
            </v:textbox>
            <w10:wrap anchorx="margin"/>
          </v:rect>
        </w:pict>
      </w:r>
      <w:r>
        <w:rPr>
          <w:noProof/>
        </w:rPr>
        <w:pict>
          <v:rect id="_x0000_s1034" style="position:absolute;left:0;text-align:left;margin-left:-2.9pt;margin-top:8.3pt;width:65.1pt;height:31.95pt;z-index:251665408;mso-position-horizontal-relative:text;mso-position-vertical-relative:text" stroked="f">
            <v:textbox style="mso-next-textbox:#_x0000_s1034">
              <w:txbxContent>
                <w:p w:rsidR="00DC7C2B" w:rsidRPr="00184CCA" w:rsidRDefault="00DC7C2B" w:rsidP="005D7D1A">
                  <w:pPr>
                    <w:spacing w:after="0" w:line="240" w:lineRule="auto"/>
                    <w:jc w:val="center"/>
                    <w:rPr>
                      <w:b/>
                      <w:bCs/>
                      <w:sz w:val="20"/>
                      <w:szCs w:val="20"/>
                      <w:rtl/>
                    </w:rPr>
                  </w:pPr>
                  <w:r w:rsidRPr="00184CCA">
                    <w:rPr>
                      <w:rFonts w:cs="B Zar" w:hint="cs"/>
                      <w:b/>
                      <w:bCs/>
                      <w:sz w:val="16"/>
                      <w:szCs w:val="16"/>
                      <w:rtl/>
                    </w:rPr>
                    <w:t xml:space="preserve">شماره : </w:t>
                  </w:r>
                  <w:r w:rsidR="005B0792" w:rsidRPr="00184CCA">
                    <w:rPr>
                      <w:rFonts w:cs="B Zar" w:hint="cs"/>
                      <w:b/>
                      <w:bCs/>
                      <w:sz w:val="16"/>
                      <w:szCs w:val="16"/>
                      <w:rtl/>
                    </w:rPr>
                    <w:t xml:space="preserve">  </w:t>
                  </w:r>
                  <w:r w:rsidR="005D7D1A">
                    <w:rPr>
                      <w:rFonts w:cs="B Zar" w:hint="cs"/>
                      <w:b/>
                      <w:bCs/>
                      <w:sz w:val="18"/>
                      <w:szCs w:val="18"/>
                      <w:rtl/>
                    </w:rPr>
                    <w:t>6</w:t>
                  </w:r>
                  <w:r w:rsidR="00404D4E" w:rsidRPr="00184CCA">
                    <w:rPr>
                      <w:rFonts w:cs="B Zar" w:hint="cs"/>
                      <w:b/>
                      <w:bCs/>
                      <w:sz w:val="18"/>
                      <w:szCs w:val="18"/>
                      <w:rtl/>
                    </w:rPr>
                    <w:t>/</w:t>
                  </w:r>
                  <w:r w:rsidR="00B24478" w:rsidRPr="00184CCA">
                    <w:rPr>
                      <w:rFonts w:cs="B Zar" w:hint="cs"/>
                      <w:b/>
                      <w:bCs/>
                      <w:sz w:val="18"/>
                      <w:szCs w:val="18"/>
                      <w:rtl/>
                    </w:rPr>
                    <w:t>1</w:t>
                  </w:r>
                  <w:r w:rsidR="00404D4E" w:rsidRPr="00184CCA">
                    <w:rPr>
                      <w:rFonts w:cs="B Zar" w:hint="cs"/>
                      <w:b/>
                      <w:bCs/>
                      <w:sz w:val="18"/>
                      <w:szCs w:val="18"/>
                      <w:rtl/>
                    </w:rPr>
                    <w:t>7</w:t>
                  </w:r>
                  <w:r w:rsidRPr="00184CCA">
                    <w:rPr>
                      <w:rFonts w:cs="B Zar" w:hint="cs"/>
                      <w:b/>
                      <w:bCs/>
                      <w:sz w:val="18"/>
                      <w:szCs w:val="18"/>
                      <w:rtl/>
                    </w:rPr>
                    <w:t>/9</w:t>
                  </w:r>
                  <w:r w:rsidR="00C933D7" w:rsidRPr="00184CCA">
                    <w:rPr>
                      <w:rFonts w:cs="B Zar" w:hint="cs"/>
                      <w:b/>
                      <w:bCs/>
                      <w:sz w:val="18"/>
                      <w:szCs w:val="18"/>
                      <w:rtl/>
                    </w:rPr>
                    <w:t>3</w:t>
                  </w:r>
                </w:p>
                <w:p w:rsidR="00DC7C2B" w:rsidRPr="00184CCA" w:rsidRDefault="00DC7C2B" w:rsidP="00DC7C2B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5" type="#_x0000_t32" style="position:absolute;left:0;text-align:left;margin-left:65.65pt;margin-top:11.15pt;width:.05pt;height:62.25pt;z-index:251673600;mso-position-horizontal-relative:text;mso-position-vertical-relative:text" o:connectortype="straight"/>
        </w:pict>
      </w:r>
      <w:r>
        <w:rPr>
          <w:noProof/>
        </w:rPr>
        <w:pict>
          <v:shape id="_x0000_s1052" type="#_x0000_t32" style="position:absolute;left:0;text-align:left;margin-left:441.65pt;margin-top:9.95pt;width:.05pt;height:62.05pt;z-index:251672576;mso-position-horizontal-relative:text;mso-position-vertical-relative:text" o:connectortype="straight"/>
        </w:pict>
      </w:r>
      <w:r w:rsidR="00826F34">
        <w:rPr>
          <w:noProof/>
          <w:lang w:bidi="fa-IR"/>
        </w:rPr>
        <w:drawing>
          <wp:anchor distT="0" distB="0" distL="114300" distR="114300" simplePos="0" relativeHeight="251658240" behindDoc="0" locked="0" layoutInCell="1" allowOverlap="1" wp14:anchorId="3C649C79" wp14:editId="7AD3A8C4">
            <wp:simplePos x="0" y="0"/>
            <wp:positionH relativeFrom="column">
              <wp:posOffset>6214530</wp:posOffset>
            </wp:positionH>
            <wp:positionV relativeFrom="paragraph">
              <wp:posOffset>207189</wp:posOffset>
            </wp:positionV>
            <wp:extent cx="309093" cy="300614"/>
            <wp:effectExtent l="0" t="0" r="0" b="0"/>
            <wp:wrapNone/>
            <wp:docPr id="1" name="Picture 0" descr="Abf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fa.BMP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9093" cy="3006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3F91">
        <w:rPr>
          <w:rtl/>
        </w:rPr>
        <w:tab/>
      </w:r>
    </w:p>
    <w:p w:rsidR="00C933D7" w:rsidRPr="00C933D7" w:rsidRDefault="009267F9" w:rsidP="00C933D7">
      <w:pPr>
        <w:bidi/>
      </w:pPr>
      <w:r>
        <w:rPr>
          <w:noProof/>
        </w:rPr>
        <w:pict>
          <v:shape id="_x0000_s1057" type="#_x0000_t32" style="position:absolute;left:0;text-align:left;margin-left:-2.05pt;margin-top:13.35pt;width:66.75pt;height:0;z-index:251674624" o:connectortype="straight"/>
        </w:pict>
      </w:r>
      <w:r>
        <w:rPr>
          <w:noProof/>
        </w:rPr>
        <w:pict>
          <v:rect id="_x0000_s1044" style="position:absolute;left:0;text-align:left;margin-left:444.15pt;margin-top:16.1pt;width:111.1pt;height:38.55pt;z-index:251669504;mso-position-horizontal-relative:text;mso-position-vertical-relative:text" stroked="f">
            <v:textbox style="mso-next-textbox:#_x0000_s1044">
              <w:txbxContent>
                <w:p w:rsidR="00C933D7" w:rsidRPr="00A921DE" w:rsidRDefault="00883F91" w:rsidP="00C933D7">
                  <w:pPr>
                    <w:spacing w:line="240" w:lineRule="auto"/>
                    <w:jc w:val="center"/>
                    <w:rPr>
                      <w:rFonts w:cs="B Zar"/>
                      <w:b/>
                      <w:bCs/>
                      <w:sz w:val="12"/>
                      <w:szCs w:val="12"/>
                      <w:rtl/>
                    </w:rPr>
                  </w:pPr>
                  <w:r w:rsidRPr="00A921DE">
                    <w:rPr>
                      <w:rFonts w:cs="B Zar" w:hint="cs"/>
                      <w:b/>
                      <w:bCs/>
                      <w:sz w:val="12"/>
                      <w:szCs w:val="12"/>
                      <w:rtl/>
                    </w:rPr>
                    <w:t xml:space="preserve">شرکت </w:t>
                  </w:r>
                  <w:r w:rsidR="005B4CFC" w:rsidRPr="00A921DE">
                    <w:rPr>
                      <w:rFonts w:cs="B Zar" w:hint="cs"/>
                      <w:b/>
                      <w:bCs/>
                      <w:sz w:val="12"/>
                      <w:szCs w:val="12"/>
                      <w:rtl/>
                    </w:rPr>
                    <w:t>آ</w:t>
                  </w:r>
                  <w:r w:rsidRPr="00A921DE">
                    <w:rPr>
                      <w:rFonts w:cs="B Zar" w:hint="cs"/>
                      <w:b/>
                      <w:bCs/>
                      <w:sz w:val="12"/>
                      <w:szCs w:val="12"/>
                      <w:rtl/>
                    </w:rPr>
                    <w:t>بفا خوزستان</w:t>
                  </w:r>
                </w:p>
                <w:p w:rsidR="00883F91" w:rsidRPr="00A921DE" w:rsidRDefault="00883F91" w:rsidP="00C933D7">
                  <w:pPr>
                    <w:spacing w:line="240" w:lineRule="auto"/>
                    <w:jc w:val="center"/>
                    <w:rPr>
                      <w:sz w:val="14"/>
                      <w:szCs w:val="14"/>
                      <w:rtl/>
                      <w:lang w:bidi="fa-IR"/>
                    </w:rPr>
                  </w:pPr>
                  <w:r w:rsidRPr="00A921DE">
                    <w:rPr>
                      <w:rFonts w:cs="B Zar" w:hint="cs"/>
                      <w:b/>
                      <w:bCs/>
                      <w:sz w:val="10"/>
                      <w:szCs w:val="10"/>
                      <w:rtl/>
                    </w:rPr>
                    <w:t>اداره</w:t>
                  </w:r>
                  <w:r w:rsidR="005C487F" w:rsidRPr="00A921DE">
                    <w:rPr>
                      <w:rFonts w:cs="B Zar" w:hint="cs"/>
                      <w:b/>
                      <w:bCs/>
                      <w:sz w:val="10"/>
                      <w:szCs w:val="10"/>
                      <w:rtl/>
                    </w:rPr>
                    <w:t xml:space="preserve"> حفاظت ، ایمنی و سلامت کار</w:t>
                  </w:r>
                </w:p>
              </w:txbxContent>
            </v:textbox>
          </v:rect>
        </w:pict>
      </w:r>
      <w:r>
        <w:rPr>
          <w:noProof/>
        </w:rPr>
        <w:pict>
          <v:rect id="_x0000_s1058" style="position:absolute;left:0;text-align:left;margin-left:-.65pt;margin-top:16.95pt;width:65.35pt;height:26.4pt;z-index:251675648;mso-position-horizontal-relative:text;mso-position-vertical-relative:text" stroked="f">
            <v:textbox style="mso-next-textbox:#_x0000_s1058">
              <w:txbxContent>
                <w:p w:rsidR="006A5844" w:rsidRPr="006A5844" w:rsidRDefault="006A5844" w:rsidP="00B630CA">
                  <w:pPr>
                    <w:spacing w:after="0" w:line="240" w:lineRule="auto"/>
                    <w:jc w:val="center"/>
                    <w:rPr>
                      <w:b/>
                      <w:bCs/>
                      <w:rtl/>
                    </w:rPr>
                  </w:pPr>
                  <w:r w:rsidRPr="00193927"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</w:rPr>
                    <w:t xml:space="preserve">صفحه :  </w:t>
                  </w:r>
                  <w:r w:rsidR="00B630CA">
                    <w:rPr>
                      <w:rFonts w:cs="B Zar" w:hint="cs"/>
                      <w:b/>
                      <w:bCs/>
                      <w:sz w:val="24"/>
                      <w:szCs w:val="24"/>
                      <w:rtl/>
                    </w:rPr>
                    <w:t>1</w:t>
                  </w:r>
                  <w:r w:rsidR="00F8156D" w:rsidRPr="00193927">
                    <w:rPr>
                      <w:rFonts w:cs="B Zar" w:hint="cs"/>
                      <w:b/>
                      <w:bCs/>
                      <w:sz w:val="24"/>
                      <w:szCs w:val="24"/>
                      <w:rtl/>
                    </w:rPr>
                    <w:t>/1</w:t>
                  </w:r>
                </w:p>
                <w:p w:rsidR="006A5844" w:rsidRPr="006A5844" w:rsidRDefault="006A5844" w:rsidP="006A5844">
                  <w:pPr>
                    <w:jc w:val="center"/>
                  </w:pPr>
                </w:p>
              </w:txbxContent>
            </v:textbox>
          </v:rect>
        </w:pict>
      </w:r>
    </w:p>
    <w:p w:rsidR="00EA6DBD" w:rsidRPr="00FF4127" w:rsidRDefault="009267F9" w:rsidP="00FF4127">
      <w:pPr>
        <w:bidi/>
        <w:rPr>
          <w:rtl/>
          <w:lang w:bidi="fa-IR"/>
        </w:rPr>
      </w:pPr>
      <w:r>
        <w:rPr>
          <w:noProof/>
          <w:rtl/>
        </w:rPr>
        <w:pict>
          <v:shape id="_x0000_s1051" type="#_x0000_t32" style="position:absolute;left:0;text-align:left;margin-left:-3.85pt;margin-top:22.5pt;width:561.9pt;height:0;z-index:251671552" o:connectortype="straight"/>
        </w:pict>
      </w:r>
    </w:p>
    <w:p w:rsidR="005B3A21" w:rsidRDefault="005B3A21" w:rsidP="00813D3A">
      <w:pPr>
        <w:bidi/>
        <w:jc w:val="both"/>
        <w:rPr>
          <w:rFonts w:cs="2  Traffic"/>
          <w:sz w:val="24"/>
          <w:szCs w:val="24"/>
          <w:rtl/>
          <w:lang w:bidi="fa-IR"/>
        </w:rPr>
      </w:pPr>
    </w:p>
    <w:p w:rsidR="00D05107" w:rsidRDefault="005D7D1A" w:rsidP="005B3A21">
      <w:pPr>
        <w:bidi/>
        <w:jc w:val="both"/>
        <w:rPr>
          <w:rFonts w:cs="2  Traffic"/>
          <w:sz w:val="24"/>
          <w:szCs w:val="24"/>
          <w:rtl/>
          <w:lang w:bidi="fa-IR"/>
        </w:rPr>
      </w:pPr>
      <w:r>
        <w:rPr>
          <w:rFonts w:cs="2  Traffic" w:hint="cs"/>
          <w:sz w:val="24"/>
          <w:szCs w:val="24"/>
          <w:rtl/>
          <w:lang w:bidi="fa-IR"/>
        </w:rPr>
        <w:t xml:space="preserve">اینجانب ..............................................................  مدیر عامل شرکت پیمانکاری .................................................... با اطلاع کامل از شرایط ، اسناد و مدارک </w:t>
      </w:r>
      <w:r>
        <w:rPr>
          <w:rFonts w:cs="2  Traffic"/>
          <w:sz w:val="24"/>
          <w:szCs w:val="24"/>
          <w:lang w:bidi="fa-IR"/>
        </w:rPr>
        <w:t>HSE</w:t>
      </w:r>
      <w:r>
        <w:rPr>
          <w:rFonts w:cs="2  Traffic" w:hint="cs"/>
          <w:sz w:val="24"/>
          <w:szCs w:val="24"/>
          <w:rtl/>
          <w:lang w:bidi="fa-IR"/>
        </w:rPr>
        <w:t xml:space="preserve"> قرارداد شماره ............................... مربوط به پروژه .......................................................................................................... و به شرح ذیل که جزء لاینفک این قرارداد </w:t>
      </w:r>
      <w:r w:rsidR="00813D3A">
        <w:rPr>
          <w:rFonts w:cs="2  Traffic" w:hint="cs"/>
          <w:sz w:val="24"/>
          <w:szCs w:val="24"/>
          <w:rtl/>
          <w:lang w:bidi="fa-IR"/>
        </w:rPr>
        <w:t>م</w:t>
      </w:r>
      <w:r>
        <w:rPr>
          <w:rFonts w:cs="2  Traffic" w:hint="cs"/>
          <w:sz w:val="24"/>
          <w:szCs w:val="24"/>
          <w:rtl/>
          <w:lang w:bidi="fa-IR"/>
        </w:rPr>
        <w:t xml:space="preserve">یباشد </w:t>
      </w:r>
      <w:r w:rsidR="00813D3A">
        <w:rPr>
          <w:rFonts w:cs="2  Traffic" w:hint="cs"/>
          <w:sz w:val="24"/>
          <w:szCs w:val="24"/>
          <w:rtl/>
          <w:lang w:bidi="fa-IR"/>
        </w:rPr>
        <w:t>م</w:t>
      </w:r>
      <w:r>
        <w:rPr>
          <w:rFonts w:cs="2  Traffic" w:hint="cs"/>
          <w:sz w:val="24"/>
          <w:szCs w:val="24"/>
          <w:rtl/>
          <w:lang w:bidi="fa-IR"/>
        </w:rPr>
        <w:t>تعهد میگردم بدون هیچگونه اعتراضی ضمن</w:t>
      </w:r>
      <w:r w:rsidR="005B3A21">
        <w:rPr>
          <w:rFonts w:cs="2  Traffic" w:hint="cs"/>
          <w:sz w:val="24"/>
          <w:szCs w:val="24"/>
          <w:rtl/>
          <w:lang w:bidi="fa-IR"/>
        </w:rPr>
        <w:t xml:space="preserve"> پذیرش و</w:t>
      </w:r>
      <w:r>
        <w:rPr>
          <w:rFonts w:cs="2  Traffic" w:hint="cs"/>
          <w:sz w:val="24"/>
          <w:szCs w:val="24"/>
          <w:rtl/>
          <w:lang w:bidi="fa-IR"/>
        </w:rPr>
        <w:t xml:space="preserve"> تأئید آن نسبت به رعایت و انجام مفاد این اسناد و مدارک بطور کامل </w:t>
      </w:r>
      <w:r w:rsidR="00D05107">
        <w:rPr>
          <w:rFonts w:cs="2  Traffic" w:hint="cs"/>
          <w:sz w:val="24"/>
          <w:szCs w:val="24"/>
          <w:rtl/>
          <w:lang w:bidi="fa-IR"/>
        </w:rPr>
        <w:t>اقدام نمایم .</w:t>
      </w:r>
    </w:p>
    <w:tbl>
      <w:tblPr>
        <w:bidiVisual/>
        <w:tblW w:w="11045" w:type="dxa"/>
        <w:tblInd w:w="113" w:type="dxa"/>
        <w:tblLook w:val="04A0" w:firstRow="1" w:lastRow="0" w:firstColumn="1" w:lastColumn="0" w:noHBand="0" w:noVBand="1"/>
      </w:tblPr>
      <w:tblGrid>
        <w:gridCol w:w="654"/>
        <w:gridCol w:w="4068"/>
        <w:gridCol w:w="3771"/>
        <w:gridCol w:w="2552"/>
      </w:tblGrid>
      <w:tr w:rsidR="000A7AEF" w:rsidRPr="000A7AEF" w:rsidTr="005B3A21">
        <w:trPr>
          <w:trHeight w:val="817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EF" w:rsidRPr="000A7AEF" w:rsidRDefault="000A7AEF" w:rsidP="000A7AEF">
            <w:pPr>
              <w:bidi/>
              <w:spacing w:after="0" w:line="240" w:lineRule="auto"/>
              <w:jc w:val="center"/>
              <w:rPr>
                <w:rFonts w:eastAsia="Times New Roman" w:cs="2  Titr"/>
                <w:color w:val="000000"/>
              </w:rPr>
            </w:pPr>
            <w:r w:rsidRPr="000A7AEF">
              <w:rPr>
                <w:rFonts w:eastAsia="Times New Roman" w:cs="2  Titr" w:hint="cs"/>
                <w:color w:val="000000"/>
                <w:rtl/>
              </w:rPr>
              <w:t>ردیف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EF" w:rsidRPr="000A7AEF" w:rsidRDefault="000A7AEF" w:rsidP="000A7AEF">
            <w:pPr>
              <w:bidi/>
              <w:spacing w:after="0" w:line="240" w:lineRule="auto"/>
              <w:jc w:val="center"/>
              <w:rPr>
                <w:rFonts w:eastAsia="Times New Roman" w:cs="2  Titr"/>
                <w:color w:val="000000"/>
                <w:rtl/>
              </w:rPr>
            </w:pPr>
            <w:r w:rsidRPr="000A7AEF">
              <w:rPr>
                <w:rFonts w:eastAsia="Times New Roman" w:cs="2  Titr" w:hint="cs"/>
                <w:color w:val="000000"/>
                <w:rtl/>
              </w:rPr>
              <w:t>شرح سند/مدرک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EF" w:rsidRPr="000A7AEF" w:rsidRDefault="000A7AEF" w:rsidP="000A7AEF">
            <w:pPr>
              <w:bidi/>
              <w:spacing w:after="0" w:line="240" w:lineRule="auto"/>
              <w:jc w:val="center"/>
              <w:rPr>
                <w:rFonts w:eastAsia="Times New Roman" w:cs="2  Titr"/>
                <w:color w:val="000000"/>
                <w:rtl/>
              </w:rPr>
            </w:pPr>
            <w:r w:rsidRPr="000A7AEF">
              <w:rPr>
                <w:rFonts w:eastAsia="Times New Roman" w:cs="2  Titr" w:hint="cs"/>
                <w:color w:val="000000"/>
                <w:rtl/>
              </w:rPr>
              <w:t>نام/مهر /امضاء پیمانکار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EF" w:rsidRPr="000A7AEF" w:rsidRDefault="000A7AEF" w:rsidP="000A7AEF">
            <w:pPr>
              <w:bidi/>
              <w:spacing w:after="0" w:line="240" w:lineRule="auto"/>
              <w:jc w:val="center"/>
              <w:rPr>
                <w:rFonts w:eastAsia="Times New Roman" w:cs="2  Titr"/>
                <w:color w:val="000000"/>
                <w:rtl/>
              </w:rPr>
            </w:pPr>
            <w:r w:rsidRPr="000A7AEF">
              <w:rPr>
                <w:rFonts w:eastAsia="Times New Roman" w:cs="2  Titr" w:hint="cs"/>
                <w:color w:val="000000"/>
                <w:rtl/>
              </w:rPr>
              <w:t>توضیحات</w:t>
            </w:r>
          </w:p>
        </w:tc>
      </w:tr>
      <w:tr w:rsidR="000A7AEF" w:rsidRPr="000A7AEF" w:rsidTr="005B3A21">
        <w:trPr>
          <w:trHeight w:val="1589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EF" w:rsidRPr="000A7AEF" w:rsidRDefault="000A7AEF" w:rsidP="000A7AEF">
            <w:pPr>
              <w:bidi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0A7AEF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rtl/>
              </w:rPr>
              <w:t>1</w:t>
            </w:r>
          </w:p>
        </w:tc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AEF" w:rsidRPr="000A7AEF" w:rsidRDefault="000A7AEF" w:rsidP="004E629E">
            <w:pPr>
              <w:bidi/>
              <w:spacing w:after="0" w:line="240" w:lineRule="auto"/>
              <w:rPr>
                <w:rFonts w:eastAsia="Times New Roman" w:cs="2  Nazanin"/>
                <w:b/>
                <w:bCs/>
                <w:color w:val="000000"/>
                <w:rtl/>
              </w:rPr>
            </w:pPr>
            <w:r w:rsidRPr="000A7AEF">
              <w:rPr>
                <w:rFonts w:eastAsia="Times New Roman" w:cs="2  Nazanin" w:hint="cs"/>
                <w:b/>
                <w:bCs/>
                <w:color w:val="000000"/>
                <w:rtl/>
              </w:rPr>
              <w:t xml:space="preserve">تعهدات و شرح وظائف پیمانکاران در رعایت ایمنی و راهبری </w:t>
            </w:r>
            <w:r w:rsidRPr="000A7AEF">
              <w:rPr>
                <w:rFonts w:eastAsia="Times New Roman" w:cs="2  Nazanin" w:hint="cs"/>
                <w:b/>
                <w:bCs/>
                <w:color w:val="000000"/>
              </w:rPr>
              <w:t>HSE</w:t>
            </w:r>
            <w:r w:rsidRPr="000A7AEF">
              <w:rPr>
                <w:rFonts w:eastAsia="Times New Roman" w:cs="2  Nazanin" w:hint="cs"/>
                <w:b/>
                <w:bCs/>
                <w:color w:val="000000"/>
                <w:rtl/>
              </w:rPr>
              <w:t xml:space="preserve"> پروژه های اجرائی ابلاغیه به شماره </w:t>
            </w:r>
            <w:r w:rsidR="004E629E">
              <w:rPr>
                <w:rFonts w:eastAsia="Times New Roman" w:cs="2  Nazanin" w:hint="cs"/>
                <w:b/>
                <w:bCs/>
                <w:color w:val="000000"/>
                <w:rtl/>
              </w:rPr>
              <w:t>22025-1</w:t>
            </w:r>
            <w:r w:rsidRPr="000A7AEF">
              <w:rPr>
                <w:rFonts w:eastAsia="Times New Roman" w:cs="2  Nazanin" w:hint="cs"/>
                <w:b/>
                <w:bCs/>
                <w:color w:val="000000"/>
                <w:rtl/>
              </w:rPr>
              <w:t xml:space="preserve"> مورخ </w:t>
            </w:r>
            <w:r w:rsidR="004E629E">
              <w:rPr>
                <w:rFonts w:eastAsia="Times New Roman" w:cs="2  Nazanin" w:hint="cs"/>
                <w:b/>
                <w:bCs/>
                <w:color w:val="000000"/>
                <w:rtl/>
              </w:rPr>
              <w:t>31/1/1395</w:t>
            </w:r>
            <w:r w:rsidRPr="000A7AEF">
              <w:rPr>
                <w:rFonts w:eastAsia="Times New Roman" w:cs="2  Nazanin" w:hint="cs"/>
                <w:b/>
                <w:bCs/>
                <w:color w:val="000000"/>
                <w:rtl/>
              </w:rPr>
              <w:t xml:space="preserve"> آبفای خوزستان</w:t>
            </w:r>
          </w:p>
        </w:tc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AEF" w:rsidRPr="000A7AEF" w:rsidRDefault="000A7AEF" w:rsidP="000A7AEF">
            <w:pPr>
              <w:spacing w:after="0" w:line="240" w:lineRule="auto"/>
              <w:jc w:val="right"/>
              <w:rPr>
                <w:rFonts w:eastAsia="Times New Roman" w:cs="2  Nazanin"/>
                <w:b/>
                <w:bCs/>
                <w:color w:val="000000"/>
                <w:rtl/>
              </w:rPr>
            </w:pPr>
            <w:r w:rsidRPr="000A7AEF">
              <w:rPr>
                <w:rFonts w:eastAsia="Times New Roman" w:cs="2  Nazanin" w:hint="cs"/>
                <w:b/>
                <w:bCs/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AEF" w:rsidRPr="000A7AEF" w:rsidRDefault="0041695B" w:rsidP="00A9752D">
            <w:pPr>
              <w:bidi/>
              <w:spacing w:after="0" w:line="240" w:lineRule="auto"/>
              <w:rPr>
                <w:rFonts w:eastAsia="Times New Roman" w:cs="2  Nazanin"/>
                <w:b/>
                <w:bCs/>
                <w:color w:val="000000"/>
                <w:rtl/>
                <w:lang w:bidi="fa-IR"/>
              </w:rPr>
            </w:pPr>
            <w:r>
              <w:rPr>
                <w:rFonts w:eastAsia="Times New Roman" w:cs="2  Nazanin" w:hint="cs"/>
                <w:b/>
                <w:bCs/>
                <w:color w:val="000000"/>
                <w:rtl/>
              </w:rPr>
              <w:t>جز</w:t>
            </w:r>
            <w:r>
              <w:rPr>
                <w:rFonts w:eastAsia="Times New Roman" w:cs="Tahoma" w:hint="cs"/>
                <w:b/>
                <w:bCs/>
                <w:color w:val="000000"/>
                <w:rtl/>
              </w:rPr>
              <w:t>ء لاینفک</w:t>
            </w:r>
            <w:r w:rsidR="000A7AEF" w:rsidRPr="000A7AEF">
              <w:rPr>
                <w:rFonts w:eastAsia="Times New Roman" w:cs="2  Nazanin" w:hint="cs"/>
                <w:b/>
                <w:bCs/>
                <w:color w:val="000000"/>
                <w:rtl/>
              </w:rPr>
              <w:t xml:space="preserve"> اسناد مناقصه و قرارداد </w:t>
            </w:r>
            <w:r>
              <w:rPr>
                <w:rFonts w:eastAsia="Times New Roman" w:cs="2  Nazanin" w:hint="cs"/>
                <w:b/>
                <w:bCs/>
                <w:color w:val="000000"/>
                <w:rtl/>
              </w:rPr>
              <w:t>بوده</w:t>
            </w:r>
            <w:r w:rsidR="000A7AEF" w:rsidRPr="000A7AEF">
              <w:rPr>
                <w:rFonts w:eastAsia="Times New Roman" w:cs="2  Nazanin" w:hint="cs"/>
                <w:b/>
                <w:bCs/>
                <w:color w:val="000000"/>
                <w:rtl/>
              </w:rPr>
              <w:t xml:space="preserve"> و </w:t>
            </w:r>
            <w:r>
              <w:rPr>
                <w:rFonts w:eastAsia="Times New Roman" w:cs="2  Nazanin" w:hint="cs"/>
                <w:b/>
                <w:bCs/>
                <w:color w:val="000000"/>
                <w:rtl/>
              </w:rPr>
              <w:t xml:space="preserve">شامل </w:t>
            </w:r>
            <w:r w:rsidRPr="0041695B">
              <w:rPr>
                <w:rFonts w:eastAsia="Times New Roman" w:cs="2  Nazanin" w:hint="cs"/>
                <w:b/>
                <w:bCs/>
                <w:color w:val="000000"/>
                <w:u w:val="single"/>
                <w:rtl/>
              </w:rPr>
              <w:t>47</w:t>
            </w:r>
            <w:r>
              <w:rPr>
                <w:rFonts w:eastAsia="Times New Roman" w:cs="2  Nazanin" w:hint="cs"/>
                <w:b/>
                <w:bCs/>
                <w:color w:val="000000"/>
                <w:rtl/>
              </w:rPr>
              <w:t xml:space="preserve"> صفحه میباشد</w:t>
            </w:r>
            <w:r w:rsidR="00834402">
              <w:rPr>
                <w:rFonts w:eastAsia="Times New Roman" w:cs="2  Nazanin" w:hint="cs"/>
                <w:b/>
                <w:bCs/>
                <w:color w:val="000000"/>
                <w:rtl/>
                <w:lang w:bidi="fa-IR"/>
              </w:rPr>
              <w:t xml:space="preserve">ودر سایت </w:t>
            </w:r>
            <w:r w:rsidR="00834402">
              <w:rPr>
                <w:rFonts w:eastAsia="Times New Roman" w:cs="2  Nazanin"/>
                <w:b/>
                <w:bCs/>
                <w:color w:val="000000"/>
                <w:lang w:bidi="fa-IR"/>
              </w:rPr>
              <w:t>abfakz.ir</w:t>
            </w:r>
            <w:r w:rsidR="00834402">
              <w:rPr>
                <w:rFonts w:eastAsia="Times New Roman" w:cs="2  Nazanin" w:hint="cs"/>
                <w:b/>
                <w:bCs/>
                <w:color w:val="000000"/>
                <w:rtl/>
                <w:lang w:bidi="fa-IR"/>
              </w:rPr>
              <w:t xml:space="preserve"> </w:t>
            </w:r>
            <w:r w:rsidR="00E20151">
              <w:rPr>
                <w:rFonts w:eastAsia="Times New Roman" w:cs="2  Nazanin" w:hint="cs"/>
                <w:b/>
                <w:bCs/>
                <w:color w:val="000000"/>
                <w:rtl/>
                <w:lang w:bidi="fa-IR"/>
              </w:rPr>
              <w:t xml:space="preserve"> یا از طریق مدیریت ایمنی  آبفا خوزستان </w:t>
            </w:r>
            <w:r w:rsidR="00834402">
              <w:rPr>
                <w:rFonts w:eastAsia="Times New Roman" w:cs="2  Nazanin" w:hint="cs"/>
                <w:b/>
                <w:bCs/>
                <w:color w:val="000000"/>
                <w:rtl/>
                <w:lang w:bidi="fa-IR"/>
              </w:rPr>
              <w:t xml:space="preserve">قابل دسترسی </w:t>
            </w:r>
            <w:r w:rsidR="00A9752D">
              <w:rPr>
                <w:rFonts w:eastAsia="Times New Roman" w:cs="2  Nazanin" w:hint="cs"/>
                <w:b/>
                <w:bCs/>
                <w:color w:val="000000"/>
                <w:rtl/>
                <w:lang w:bidi="fa-IR"/>
              </w:rPr>
              <w:t>است</w:t>
            </w:r>
            <w:r w:rsidR="00834402">
              <w:rPr>
                <w:rFonts w:eastAsia="Times New Roman" w:cs="2  Nazanin" w:hint="cs"/>
                <w:b/>
                <w:bCs/>
                <w:color w:val="000000"/>
                <w:rtl/>
                <w:lang w:bidi="fa-IR"/>
              </w:rPr>
              <w:t>.</w:t>
            </w:r>
          </w:p>
        </w:tc>
      </w:tr>
      <w:tr w:rsidR="000A7AEF" w:rsidRPr="000A7AEF" w:rsidTr="005B3A21">
        <w:trPr>
          <w:trHeight w:val="1604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EF" w:rsidRPr="000A7AEF" w:rsidRDefault="000A7AEF" w:rsidP="000A7AEF">
            <w:pPr>
              <w:bidi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0A7AEF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rtl/>
              </w:rPr>
              <w:t>2</w:t>
            </w:r>
          </w:p>
        </w:tc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AEF" w:rsidRPr="000A7AEF" w:rsidRDefault="000A7AEF" w:rsidP="001332B4">
            <w:pPr>
              <w:bidi/>
              <w:spacing w:after="0" w:line="240" w:lineRule="auto"/>
              <w:rPr>
                <w:rFonts w:eastAsia="Times New Roman" w:cs="2  Nazanin"/>
                <w:b/>
                <w:bCs/>
                <w:color w:val="000000"/>
                <w:rtl/>
              </w:rPr>
            </w:pPr>
            <w:r w:rsidRPr="000A7AEF">
              <w:rPr>
                <w:rFonts w:eastAsia="Times New Roman" w:cs="2  Nazanin" w:hint="cs"/>
                <w:b/>
                <w:bCs/>
                <w:color w:val="000000"/>
                <w:rtl/>
              </w:rPr>
              <w:t xml:space="preserve">شرح وظائف مهندسین مشاور آب و فاضلاب در حوزه </w:t>
            </w:r>
            <w:r w:rsidRPr="000A7AEF">
              <w:rPr>
                <w:rFonts w:eastAsia="Times New Roman" w:cs="2  Nazanin" w:hint="cs"/>
                <w:b/>
                <w:bCs/>
                <w:color w:val="000000"/>
              </w:rPr>
              <w:t>HSE</w:t>
            </w:r>
            <w:r w:rsidRPr="000A7AEF">
              <w:rPr>
                <w:rFonts w:eastAsia="Times New Roman" w:cs="2  Nazanin" w:hint="cs"/>
                <w:b/>
                <w:bCs/>
                <w:color w:val="000000"/>
                <w:rtl/>
              </w:rPr>
              <w:t xml:space="preserve"> پروژه ها ابلاغیه شماره</w:t>
            </w:r>
            <w:r w:rsidR="001332B4">
              <w:rPr>
                <w:rFonts w:eastAsia="Times New Roman" w:cs="2  Nazanin" w:hint="cs"/>
                <w:b/>
                <w:bCs/>
                <w:color w:val="000000"/>
                <w:rtl/>
              </w:rPr>
              <w:t>20870-1</w:t>
            </w:r>
            <w:r w:rsidRPr="000A7AEF">
              <w:rPr>
                <w:rFonts w:eastAsia="Times New Roman" w:cs="2  Nazanin" w:hint="cs"/>
                <w:b/>
                <w:bCs/>
                <w:color w:val="000000"/>
                <w:rtl/>
              </w:rPr>
              <w:t xml:space="preserve">مورخه </w:t>
            </w:r>
            <w:r w:rsidR="001332B4">
              <w:rPr>
                <w:rFonts w:eastAsia="Times New Roman" w:cs="2  Nazanin" w:hint="cs"/>
                <w:b/>
                <w:bCs/>
                <w:color w:val="000000"/>
                <w:rtl/>
              </w:rPr>
              <w:t>11/12/1395</w:t>
            </w:r>
            <w:r w:rsidRPr="000A7AEF">
              <w:rPr>
                <w:rFonts w:eastAsia="Times New Roman" w:cs="2  Nazanin" w:hint="cs"/>
                <w:b/>
                <w:bCs/>
                <w:color w:val="000000"/>
                <w:rtl/>
              </w:rPr>
              <w:t xml:space="preserve"> آبفای خوزستان</w:t>
            </w:r>
          </w:p>
        </w:tc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AEF" w:rsidRPr="000A7AEF" w:rsidRDefault="000A7AEF" w:rsidP="000A7AEF">
            <w:pPr>
              <w:spacing w:after="0" w:line="240" w:lineRule="auto"/>
              <w:jc w:val="right"/>
              <w:rPr>
                <w:rFonts w:eastAsia="Times New Roman" w:cs="2  Nazanin"/>
                <w:b/>
                <w:bCs/>
                <w:color w:val="000000"/>
                <w:rtl/>
              </w:rPr>
            </w:pPr>
            <w:r w:rsidRPr="000A7AEF">
              <w:rPr>
                <w:rFonts w:eastAsia="Times New Roman" w:cs="2  Nazanin" w:hint="cs"/>
                <w:b/>
                <w:bCs/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AEF" w:rsidRPr="000A7AEF" w:rsidRDefault="00A9752D" w:rsidP="00A9752D">
            <w:pPr>
              <w:bidi/>
              <w:spacing w:after="0" w:line="240" w:lineRule="auto"/>
              <w:rPr>
                <w:rFonts w:eastAsia="Times New Roman" w:cs="2  Nazanin"/>
                <w:b/>
                <w:bCs/>
                <w:color w:val="000000"/>
              </w:rPr>
            </w:pPr>
            <w:r>
              <w:rPr>
                <w:rFonts w:eastAsia="Times New Roman" w:cs="2  Nazanin" w:hint="cs"/>
                <w:b/>
                <w:bCs/>
                <w:color w:val="000000"/>
                <w:rtl/>
              </w:rPr>
              <w:t>جز</w:t>
            </w:r>
            <w:r>
              <w:rPr>
                <w:rFonts w:eastAsia="Times New Roman" w:cs="Tahoma" w:hint="cs"/>
                <w:b/>
                <w:bCs/>
                <w:color w:val="000000"/>
                <w:rtl/>
              </w:rPr>
              <w:t>ء لاینفک</w:t>
            </w:r>
            <w:r w:rsidRPr="000A7AEF">
              <w:rPr>
                <w:rFonts w:eastAsia="Times New Roman" w:cs="2  Nazanin" w:hint="cs"/>
                <w:b/>
                <w:bCs/>
                <w:color w:val="000000"/>
                <w:rtl/>
              </w:rPr>
              <w:t xml:space="preserve"> اسناد مناقصه و قرارداد </w:t>
            </w:r>
            <w:r>
              <w:rPr>
                <w:rFonts w:eastAsia="Times New Roman" w:cs="2  Nazanin" w:hint="cs"/>
                <w:b/>
                <w:bCs/>
                <w:color w:val="000000"/>
                <w:rtl/>
              </w:rPr>
              <w:t>بوده</w:t>
            </w:r>
            <w:r w:rsidRPr="000A7AEF">
              <w:rPr>
                <w:rFonts w:eastAsia="Times New Roman" w:cs="2  Nazanin" w:hint="cs"/>
                <w:b/>
                <w:bCs/>
                <w:color w:val="000000"/>
                <w:rtl/>
              </w:rPr>
              <w:t xml:space="preserve"> و </w:t>
            </w:r>
            <w:r>
              <w:rPr>
                <w:rFonts w:eastAsia="Times New Roman" w:cs="2  Nazanin" w:hint="cs"/>
                <w:b/>
                <w:bCs/>
                <w:color w:val="000000"/>
                <w:rtl/>
              </w:rPr>
              <w:t xml:space="preserve">شامل </w:t>
            </w:r>
            <w:r w:rsidRPr="0041695B">
              <w:rPr>
                <w:rFonts w:eastAsia="Times New Roman" w:cs="2  Nazanin" w:hint="cs"/>
                <w:b/>
                <w:bCs/>
                <w:color w:val="000000"/>
                <w:u w:val="single"/>
                <w:rtl/>
              </w:rPr>
              <w:t>4</w:t>
            </w:r>
            <w:r>
              <w:rPr>
                <w:rFonts w:eastAsia="Times New Roman" w:cs="2  Nazanin" w:hint="cs"/>
                <w:b/>
                <w:bCs/>
                <w:color w:val="000000"/>
                <w:u w:val="single"/>
                <w:rtl/>
              </w:rPr>
              <w:t>5</w:t>
            </w:r>
            <w:r>
              <w:rPr>
                <w:rFonts w:eastAsia="Times New Roman" w:cs="2  Nazanin" w:hint="cs"/>
                <w:b/>
                <w:bCs/>
                <w:color w:val="000000"/>
                <w:rtl/>
              </w:rPr>
              <w:t xml:space="preserve"> صفحه میباشد</w:t>
            </w:r>
            <w:r>
              <w:rPr>
                <w:rFonts w:eastAsia="Times New Roman" w:cs="2  Nazanin" w:hint="cs"/>
                <w:b/>
                <w:bCs/>
                <w:color w:val="000000"/>
                <w:rtl/>
                <w:lang w:bidi="fa-IR"/>
              </w:rPr>
              <w:t xml:space="preserve">ودر سایت </w:t>
            </w:r>
            <w:r>
              <w:rPr>
                <w:rFonts w:eastAsia="Times New Roman" w:cs="2  Nazanin"/>
                <w:b/>
                <w:bCs/>
                <w:color w:val="000000"/>
                <w:lang w:bidi="fa-IR"/>
              </w:rPr>
              <w:t>abfakz.ir</w:t>
            </w:r>
            <w:r>
              <w:rPr>
                <w:rFonts w:eastAsia="Times New Roman" w:cs="2  Nazanin" w:hint="cs"/>
                <w:b/>
                <w:bCs/>
                <w:color w:val="000000"/>
                <w:rtl/>
                <w:lang w:bidi="fa-IR"/>
              </w:rPr>
              <w:t xml:space="preserve"> </w:t>
            </w:r>
            <w:r w:rsidR="00E20151">
              <w:rPr>
                <w:rFonts w:eastAsia="Times New Roman" w:cs="2  Nazanin" w:hint="cs"/>
                <w:b/>
                <w:bCs/>
                <w:color w:val="000000"/>
                <w:rtl/>
                <w:lang w:bidi="fa-IR"/>
              </w:rPr>
              <w:t xml:space="preserve">یا از طریق مدیریت ایمنی  آبفا خوزستان </w:t>
            </w:r>
            <w:r>
              <w:rPr>
                <w:rFonts w:eastAsia="Times New Roman" w:cs="2  Nazanin" w:hint="cs"/>
                <w:b/>
                <w:bCs/>
                <w:color w:val="000000"/>
                <w:rtl/>
                <w:lang w:bidi="fa-IR"/>
              </w:rPr>
              <w:t>قابل دسترسی است.</w:t>
            </w:r>
          </w:p>
        </w:tc>
      </w:tr>
      <w:tr w:rsidR="000A7AEF" w:rsidRPr="000A7AEF" w:rsidTr="005B3A21">
        <w:trPr>
          <w:trHeight w:val="1211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EF" w:rsidRPr="00D77DC2" w:rsidRDefault="000A7AEF" w:rsidP="000A7AEF">
            <w:pPr>
              <w:bidi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E36C0A" w:themeColor="accent6" w:themeShade="BF"/>
                <w:sz w:val="28"/>
                <w:szCs w:val="28"/>
                <w:rtl/>
              </w:rPr>
            </w:pPr>
            <w:r w:rsidRPr="00D77DC2">
              <w:rPr>
                <w:rFonts w:eastAsia="Times New Roman" w:cs="Times New Roman"/>
                <w:b/>
                <w:bCs/>
                <w:color w:val="E36C0A" w:themeColor="accent6" w:themeShade="BF"/>
                <w:sz w:val="28"/>
                <w:szCs w:val="28"/>
                <w:rtl/>
              </w:rPr>
              <w:t>3</w:t>
            </w:r>
          </w:p>
        </w:tc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AEF" w:rsidRPr="00D77DC2" w:rsidRDefault="000A7AEF" w:rsidP="000A7AEF">
            <w:pPr>
              <w:bidi/>
              <w:spacing w:after="0" w:line="240" w:lineRule="auto"/>
              <w:rPr>
                <w:rFonts w:eastAsia="Times New Roman" w:cs="2  Nazanin"/>
                <w:b/>
                <w:bCs/>
                <w:color w:val="E36C0A" w:themeColor="accent6" w:themeShade="BF"/>
                <w:rtl/>
              </w:rPr>
            </w:pPr>
            <w:r w:rsidRPr="00D77DC2">
              <w:rPr>
                <w:rFonts w:eastAsia="Times New Roman" w:cs="2  Nazanin" w:hint="cs"/>
                <w:b/>
                <w:bCs/>
                <w:color w:val="E36C0A" w:themeColor="accent6" w:themeShade="BF"/>
                <w:rtl/>
              </w:rPr>
              <w:t xml:space="preserve">مدارک و اسناد </w:t>
            </w:r>
            <w:r w:rsidRPr="00D77DC2">
              <w:rPr>
                <w:rFonts w:eastAsia="Times New Roman" w:cs="2  Nazanin" w:hint="cs"/>
                <w:b/>
                <w:bCs/>
                <w:color w:val="E36C0A" w:themeColor="accent6" w:themeShade="BF"/>
              </w:rPr>
              <w:t>HSE</w:t>
            </w:r>
            <w:r w:rsidRPr="00D77DC2">
              <w:rPr>
                <w:rFonts w:eastAsia="Times New Roman" w:cs="2  Nazanin" w:hint="cs"/>
                <w:b/>
                <w:bCs/>
                <w:color w:val="E36C0A" w:themeColor="accent6" w:themeShade="BF"/>
                <w:rtl/>
              </w:rPr>
              <w:t xml:space="preserve"> مرتبط با</w:t>
            </w:r>
            <w:r w:rsidRPr="00F872EA">
              <w:rPr>
                <w:rFonts w:eastAsia="Times New Roman" w:cs="2  Nazanin" w:hint="cs"/>
                <w:b/>
                <w:bCs/>
                <w:color w:val="E36C0A" w:themeColor="accent6" w:themeShade="BF"/>
                <w:u w:val="single"/>
                <w:rtl/>
              </w:rPr>
              <w:t xml:space="preserve"> طراحی</w:t>
            </w:r>
            <w:r w:rsidRPr="00D77DC2">
              <w:rPr>
                <w:rFonts w:eastAsia="Times New Roman" w:cs="2  Nazanin" w:hint="cs"/>
                <w:b/>
                <w:bCs/>
                <w:color w:val="E36C0A" w:themeColor="accent6" w:themeShade="BF"/>
                <w:rtl/>
              </w:rPr>
              <w:t xml:space="preserve"> پروژه ارائه شده توسط مشاور پروژه</w:t>
            </w:r>
          </w:p>
        </w:tc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AEF" w:rsidRPr="00D77DC2" w:rsidRDefault="000A7AEF" w:rsidP="000A7AEF">
            <w:pPr>
              <w:spacing w:after="0" w:line="240" w:lineRule="auto"/>
              <w:jc w:val="right"/>
              <w:rPr>
                <w:rFonts w:eastAsia="Times New Roman" w:cs="2  Nazanin"/>
                <w:b/>
                <w:bCs/>
                <w:color w:val="E36C0A" w:themeColor="accent6" w:themeShade="BF"/>
                <w:rtl/>
              </w:rPr>
            </w:pPr>
            <w:r w:rsidRPr="00D77DC2">
              <w:rPr>
                <w:rFonts w:eastAsia="Times New Roman" w:cs="2  Nazanin" w:hint="cs"/>
                <w:b/>
                <w:bCs/>
                <w:color w:val="E36C0A" w:themeColor="accent6" w:themeShade="BF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AEF" w:rsidRPr="00D77DC2" w:rsidRDefault="000A7AEF" w:rsidP="000A7AEF">
            <w:pPr>
              <w:bidi/>
              <w:spacing w:after="0" w:line="240" w:lineRule="auto"/>
              <w:rPr>
                <w:rFonts w:eastAsia="Times New Roman" w:cs="2  Nazanin"/>
                <w:b/>
                <w:bCs/>
                <w:color w:val="E36C0A" w:themeColor="accent6" w:themeShade="BF"/>
              </w:rPr>
            </w:pPr>
            <w:r w:rsidRPr="00D77DC2">
              <w:rPr>
                <w:rFonts w:eastAsia="Times New Roman" w:cs="2  Nazanin" w:hint="cs"/>
                <w:b/>
                <w:bCs/>
                <w:color w:val="E36C0A" w:themeColor="accent6" w:themeShade="BF"/>
                <w:rtl/>
              </w:rPr>
              <w:t>در اسناد مناقصه و قرارداد لحاظ و کلیه صفحات آن توسط پیمانکار مهر و امضاء شود.</w:t>
            </w:r>
          </w:p>
        </w:tc>
      </w:tr>
      <w:tr w:rsidR="000A7AEF" w:rsidRPr="000A7AEF" w:rsidTr="005B3A21">
        <w:trPr>
          <w:trHeight w:val="109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EF" w:rsidRPr="00D77DC2" w:rsidRDefault="000A7AEF" w:rsidP="000A7AEF">
            <w:pPr>
              <w:bidi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E36C0A" w:themeColor="accent6" w:themeShade="BF"/>
                <w:sz w:val="28"/>
                <w:szCs w:val="28"/>
                <w:rtl/>
              </w:rPr>
            </w:pPr>
            <w:r w:rsidRPr="00D77DC2">
              <w:rPr>
                <w:rFonts w:eastAsia="Times New Roman" w:cs="Times New Roman"/>
                <w:b/>
                <w:bCs/>
                <w:color w:val="E36C0A" w:themeColor="accent6" w:themeShade="BF"/>
                <w:sz w:val="28"/>
                <w:szCs w:val="28"/>
                <w:rtl/>
              </w:rPr>
              <w:t>4</w:t>
            </w:r>
          </w:p>
        </w:tc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AEF" w:rsidRPr="00D77DC2" w:rsidRDefault="000A7AEF" w:rsidP="00C83B0C">
            <w:pPr>
              <w:bidi/>
              <w:spacing w:after="0" w:line="240" w:lineRule="auto"/>
              <w:rPr>
                <w:rFonts w:eastAsia="Times New Roman" w:cs="2  Nazanin"/>
                <w:b/>
                <w:bCs/>
                <w:color w:val="E36C0A" w:themeColor="accent6" w:themeShade="BF"/>
                <w:rtl/>
              </w:rPr>
            </w:pPr>
            <w:r w:rsidRPr="00D77DC2">
              <w:rPr>
                <w:rFonts w:eastAsia="Times New Roman" w:cs="2  Nazanin" w:hint="cs"/>
                <w:b/>
                <w:bCs/>
                <w:color w:val="E36C0A" w:themeColor="accent6" w:themeShade="BF"/>
                <w:rtl/>
              </w:rPr>
              <w:t xml:space="preserve">مدارک و اسناد </w:t>
            </w:r>
            <w:r w:rsidRPr="00D77DC2">
              <w:rPr>
                <w:rFonts w:eastAsia="Times New Roman" w:cs="2  Nazanin" w:hint="cs"/>
                <w:b/>
                <w:bCs/>
                <w:color w:val="E36C0A" w:themeColor="accent6" w:themeShade="BF"/>
              </w:rPr>
              <w:t>HSE</w:t>
            </w:r>
            <w:r w:rsidR="00C83B0C" w:rsidRPr="00D77DC2">
              <w:rPr>
                <w:rFonts w:eastAsia="Times New Roman" w:cs="2  Nazanin" w:hint="cs"/>
                <w:b/>
                <w:bCs/>
                <w:color w:val="E36C0A" w:themeColor="accent6" w:themeShade="BF"/>
                <w:rtl/>
              </w:rPr>
              <w:t xml:space="preserve"> مرتبط با</w:t>
            </w:r>
            <w:r w:rsidR="00C83B0C" w:rsidRPr="00F872EA">
              <w:rPr>
                <w:rFonts w:eastAsia="Times New Roman" w:cs="2  Nazanin" w:hint="cs"/>
                <w:b/>
                <w:bCs/>
                <w:color w:val="E36C0A" w:themeColor="accent6" w:themeShade="BF"/>
                <w:u w:val="single"/>
                <w:rtl/>
              </w:rPr>
              <w:t xml:space="preserve"> اجرای</w:t>
            </w:r>
            <w:r w:rsidR="00C83B0C" w:rsidRPr="00D77DC2">
              <w:rPr>
                <w:rFonts w:eastAsia="Times New Roman" w:cs="2  Nazanin" w:hint="cs"/>
                <w:b/>
                <w:bCs/>
                <w:color w:val="E36C0A" w:themeColor="accent6" w:themeShade="BF"/>
                <w:rtl/>
              </w:rPr>
              <w:t xml:space="preserve"> پروژه </w:t>
            </w:r>
            <w:r w:rsidRPr="00D77DC2">
              <w:rPr>
                <w:rFonts w:eastAsia="Times New Roman" w:cs="2  Nazanin" w:hint="cs"/>
                <w:b/>
                <w:bCs/>
                <w:color w:val="E36C0A" w:themeColor="accent6" w:themeShade="BF"/>
                <w:rtl/>
              </w:rPr>
              <w:t xml:space="preserve"> ارائه شده توسط مشاور پروژه</w:t>
            </w:r>
          </w:p>
        </w:tc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AEF" w:rsidRPr="00D77DC2" w:rsidRDefault="000A7AEF" w:rsidP="000A7AEF">
            <w:pPr>
              <w:spacing w:after="0" w:line="240" w:lineRule="auto"/>
              <w:jc w:val="right"/>
              <w:rPr>
                <w:rFonts w:eastAsia="Times New Roman" w:cs="2  Nazanin"/>
                <w:b/>
                <w:bCs/>
                <w:color w:val="E36C0A" w:themeColor="accent6" w:themeShade="BF"/>
                <w:rtl/>
              </w:rPr>
            </w:pPr>
            <w:r w:rsidRPr="00D77DC2">
              <w:rPr>
                <w:rFonts w:eastAsia="Times New Roman" w:cs="2  Nazanin" w:hint="cs"/>
                <w:b/>
                <w:bCs/>
                <w:color w:val="E36C0A" w:themeColor="accent6" w:themeShade="BF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AEF" w:rsidRPr="00D77DC2" w:rsidRDefault="000A7AEF" w:rsidP="000A7AEF">
            <w:pPr>
              <w:bidi/>
              <w:spacing w:after="0" w:line="240" w:lineRule="auto"/>
              <w:rPr>
                <w:rFonts w:eastAsia="Times New Roman" w:cs="2  Nazanin"/>
                <w:b/>
                <w:bCs/>
                <w:color w:val="E36C0A" w:themeColor="accent6" w:themeShade="BF"/>
              </w:rPr>
            </w:pPr>
            <w:r w:rsidRPr="00D77DC2">
              <w:rPr>
                <w:rFonts w:eastAsia="Times New Roman" w:cs="2  Nazanin" w:hint="cs"/>
                <w:b/>
                <w:bCs/>
                <w:color w:val="E36C0A" w:themeColor="accent6" w:themeShade="BF"/>
                <w:rtl/>
              </w:rPr>
              <w:t>در اسناد مناقصه و قرارداد لحاظ و کلیه صفحات آن توسط پیمانکار مهر و امضاء شود.</w:t>
            </w:r>
          </w:p>
        </w:tc>
      </w:tr>
      <w:tr w:rsidR="000A7AEF" w:rsidRPr="000A7AEF" w:rsidTr="005B3A21">
        <w:trPr>
          <w:trHeight w:val="1574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EF" w:rsidRPr="000A7AEF" w:rsidRDefault="000A7AEF" w:rsidP="000A7AEF">
            <w:pPr>
              <w:bidi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0A7AEF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rtl/>
              </w:rPr>
              <w:t>5</w:t>
            </w:r>
          </w:p>
        </w:tc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AEF" w:rsidRPr="00D77DC2" w:rsidRDefault="000A7AEF" w:rsidP="00E76486">
            <w:pPr>
              <w:bidi/>
              <w:spacing w:after="0" w:line="240" w:lineRule="auto"/>
              <w:rPr>
                <w:rFonts w:eastAsia="Times New Roman" w:cs="2  Nazanin"/>
                <w:b/>
                <w:bCs/>
                <w:color w:val="00B050"/>
                <w:rtl/>
              </w:rPr>
            </w:pPr>
            <w:r w:rsidRPr="00D77DC2">
              <w:rPr>
                <w:rFonts w:eastAsia="Times New Roman" w:cs="2  Nazanin" w:hint="cs"/>
                <w:b/>
                <w:bCs/>
                <w:color w:val="00B050"/>
                <w:rtl/>
              </w:rPr>
              <w:t xml:space="preserve">سند نهائی </w:t>
            </w:r>
            <w:r w:rsidRPr="00D77DC2">
              <w:rPr>
                <w:rFonts w:eastAsia="Times New Roman" w:cs="2  Nazanin" w:hint="cs"/>
                <w:b/>
                <w:bCs/>
                <w:color w:val="00B050"/>
              </w:rPr>
              <w:t>HSE PLAN</w:t>
            </w:r>
            <w:r w:rsidRPr="00D77DC2">
              <w:rPr>
                <w:rFonts w:eastAsia="Times New Roman" w:cs="2  Nazanin" w:hint="cs"/>
                <w:b/>
                <w:bCs/>
                <w:color w:val="00B050"/>
                <w:rtl/>
              </w:rPr>
              <w:t xml:space="preserve"> </w:t>
            </w:r>
            <w:r w:rsidR="00C83B0C" w:rsidRPr="00D77DC2">
              <w:rPr>
                <w:rFonts w:eastAsia="Times New Roman" w:cs="2  Nazanin" w:hint="cs"/>
                <w:b/>
                <w:bCs/>
                <w:color w:val="00B050"/>
                <w:rtl/>
              </w:rPr>
              <w:t xml:space="preserve"> اجرایی </w:t>
            </w:r>
            <w:r w:rsidRPr="00D77DC2">
              <w:rPr>
                <w:rFonts w:eastAsia="Times New Roman" w:cs="2  Nazanin" w:hint="cs"/>
                <w:b/>
                <w:bCs/>
                <w:color w:val="00B050"/>
                <w:rtl/>
              </w:rPr>
              <w:t>پروژه که توسط پیمانکار طراحی و ارائه میشود و</w:t>
            </w:r>
            <w:r w:rsidR="00C83B0C" w:rsidRPr="00D77DC2">
              <w:rPr>
                <w:rFonts w:eastAsia="Times New Roman" w:cs="2  Nazanin" w:hint="cs"/>
                <w:b/>
                <w:bCs/>
                <w:color w:val="00B050"/>
                <w:rtl/>
              </w:rPr>
              <w:t xml:space="preserve"> باید</w:t>
            </w:r>
            <w:r w:rsidRPr="00D77DC2">
              <w:rPr>
                <w:rFonts w:eastAsia="Times New Roman" w:cs="2  Nazanin" w:hint="cs"/>
                <w:b/>
                <w:bCs/>
                <w:color w:val="00B050"/>
                <w:rtl/>
              </w:rPr>
              <w:t xml:space="preserve"> به تأئید مشاور و کارفرما </w:t>
            </w:r>
            <w:r w:rsidR="00E76486">
              <w:rPr>
                <w:rFonts w:eastAsia="Times New Roman" w:cs="2  Nazanin" w:hint="cs"/>
                <w:b/>
                <w:bCs/>
                <w:color w:val="00B050"/>
                <w:rtl/>
              </w:rPr>
              <w:t>بر</w:t>
            </w:r>
            <w:r w:rsidR="00C83B0C" w:rsidRPr="00D77DC2">
              <w:rPr>
                <w:rFonts w:eastAsia="Times New Roman" w:cs="2  Nazanin" w:hint="cs"/>
                <w:b/>
                <w:bCs/>
                <w:color w:val="00B050"/>
                <w:rtl/>
              </w:rPr>
              <w:t>سد</w:t>
            </w:r>
            <w:r w:rsidRPr="00D77DC2">
              <w:rPr>
                <w:rFonts w:eastAsia="Times New Roman" w:cs="2  Nazanin" w:hint="cs"/>
                <w:b/>
                <w:bCs/>
                <w:color w:val="00B050"/>
                <w:rtl/>
              </w:rPr>
              <w:t>.</w:t>
            </w:r>
          </w:p>
        </w:tc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AEF" w:rsidRPr="00D77DC2" w:rsidRDefault="000A7AEF" w:rsidP="000A7AEF">
            <w:pPr>
              <w:spacing w:after="0" w:line="240" w:lineRule="auto"/>
              <w:jc w:val="right"/>
              <w:rPr>
                <w:rFonts w:eastAsia="Times New Roman" w:cs="2  Nazanin"/>
                <w:b/>
                <w:bCs/>
                <w:color w:val="00B050"/>
                <w:rtl/>
              </w:rPr>
            </w:pPr>
            <w:r w:rsidRPr="00D77DC2">
              <w:rPr>
                <w:rFonts w:eastAsia="Times New Roman" w:cs="2  Nazanin" w:hint="cs"/>
                <w:b/>
                <w:bCs/>
                <w:color w:val="00B050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AEF" w:rsidRPr="00D77DC2" w:rsidRDefault="000A7AEF" w:rsidP="00C83B0C">
            <w:pPr>
              <w:bidi/>
              <w:spacing w:after="0" w:line="240" w:lineRule="auto"/>
              <w:rPr>
                <w:rFonts w:eastAsia="Times New Roman" w:cs="2  Nazanin"/>
                <w:b/>
                <w:bCs/>
                <w:color w:val="00B050"/>
              </w:rPr>
            </w:pPr>
            <w:r w:rsidRPr="00D77DC2">
              <w:rPr>
                <w:rFonts w:eastAsia="Times New Roman" w:cs="2  Nazanin" w:hint="cs"/>
                <w:b/>
                <w:bCs/>
                <w:color w:val="00B050"/>
                <w:rtl/>
              </w:rPr>
              <w:t xml:space="preserve">پیمانکار متعهد به طراحی و ارائه این سند به کارفرما پس از </w:t>
            </w:r>
            <w:r w:rsidR="00C83B0C" w:rsidRPr="00D77DC2">
              <w:rPr>
                <w:rFonts w:eastAsia="Times New Roman" w:cs="2  Nazanin" w:hint="cs"/>
                <w:b/>
                <w:bCs/>
                <w:color w:val="00B050"/>
                <w:rtl/>
              </w:rPr>
              <w:t>ابلاغ  برنده مناقصه</w:t>
            </w:r>
            <w:r w:rsidR="00900C52">
              <w:rPr>
                <w:rFonts w:eastAsia="Times New Roman" w:cs="2  Nazanin" w:hint="cs"/>
                <w:b/>
                <w:bCs/>
                <w:color w:val="00B050"/>
                <w:rtl/>
              </w:rPr>
              <w:t xml:space="preserve"> وقرارداد</w:t>
            </w:r>
            <w:r w:rsidRPr="00D77DC2">
              <w:rPr>
                <w:rFonts w:eastAsia="Times New Roman" w:cs="2  Nazanin" w:hint="cs"/>
                <w:b/>
                <w:bCs/>
                <w:color w:val="00B050"/>
                <w:rtl/>
              </w:rPr>
              <w:t xml:space="preserve"> و قبل از تجهیز کارگاه می باشد.</w:t>
            </w:r>
          </w:p>
        </w:tc>
      </w:tr>
      <w:tr w:rsidR="000A7AEF" w:rsidRPr="000A7AEF" w:rsidTr="005B3A21">
        <w:trPr>
          <w:trHeight w:val="115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EF" w:rsidRPr="000A7AEF" w:rsidRDefault="000A7AEF" w:rsidP="000A7AEF">
            <w:pPr>
              <w:bidi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0A7AEF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rtl/>
              </w:rPr>
              <w:t>6</w:t>
            </w:r>
          </w:p>
        </w:tc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AEF" w:rsidRPr="000A7AEF" w:rsidRDefault="000A7AEF" w:rsidP="007E7766">
            <w:pPr>
              <w:bidi/>
              <w:spacing w:after="0" w:line="240" w:lineRule="auto"/>
              <w:rPr>
                <w:rFonts w:eastAsia="Times New Roman" w:cs="2  Nazanin"/>
                <w:b/>
                <w:bCs/>
                <w:color w:val="000000"/>
                <w:rtl/>
              </w:rPr>
            </w:pPr>
            <w:r w:rsidRPr="000A7AEF">
              <w:rPr>
                <w:rFonts w:eastAsia="Times New Roman" w:cs="2  Nazanin" w:hint="cs"/>
                <w:b/>
                <w:bCs/>
                <w:color w:val="000000"/>
                <w:rtl/>
              </w:rPr>
              <w:t xml:space="preserve">آئین نامه جرائم ایمنی پیمانکاران ابلاغیه شماره </w:t>
            </w:r>
            <w:r w:rsidR="007E7766">
              <w:rPr>
                <w:rFonts w:eastAsia="Times New Roman" w:cs="2  Nazanin" w:hint="cs"/>
                <w:b/>
                <w:bCs/>
                <w:color w:val="000000"/>
                <w:rtl/>
              </w:rPr>
              <w:t>167771/1</w:t>
            </w:r>
            <w:r w:rsidRPr="000A7AEF">
              <w:rPr>
                <w:rFonts w:eastAsia="Times New Roman" w:cs="2  Nazanin" w:hint="cs"/>
                <w:b/>
                <w:bCs/>
                <w:color w:val="000000"/>
                <w:rtl/>
              </w:rPr>
              <w:t xml:space="preserve"> مورخه</w:t>
            </w:r>
            <w:r w:rsidR="007E7766">
              <w:rPr>
                <w:rFonts w:eastAsia="Times New Roman" w:cs="2  Nazanin" w:hint="cs"/>
                <w:b/>
                <w:bCs/>
                <w:color w:val="000000"/>
                <w:rtl/>
              </w:rPr>
              <w:t>29/7/1392</w:t>
            </w:r>
            <w:r w:rsidRPr="000A7AEF">
              <w:rPr>
                <w:rFonts w:eastAsia="Times New Roman" w:cs="2  Nazanin" w:hint="cs"/>
                <w:b/>
                <w:bCs/>
                <w:color w:val="000000"/>
                <w:rtl/>
              </w:rPr>
              <w:t xml:space="preserve"> آبفای خوزستان</w:t>
            </w:r>
          </w:p>
        </w:tc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AEF" w:rsidRPr="000A7AEF" w:rsidRDefault="000A7AEF" w:rsidP="000A7AEF">
            <w:pPr>
              <w:spacing w:after="0" w:line="240" w:lineRule="auto"/>
              <w:jc w:val="right"/>
              <w:rPr>
                <w:rFonts w:eastAsia="Times New Roman" w:cs="2  Nazanin"/>
                <w:b/>
                <w:bCs/>
                <w:color w:val="000000"/>
                <w:rtl/>
              </w:rPr>
            </w:pPr>
            <w:r w:rsidRPr="000A7AEF">
              <w:rPr>
                <w:rFonts w:eastAsia="Times New Roman" w:cs="2  Nazanin" w:hint="cs"/>
                <w:b/>
                <w:bCs/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AEF" w:rsidRPr="007E7766" w:rsidRDefault="007E7766" w:rsidP="007E7766">
            <w:pPr>
              <w:bidi/>
              <w:spacing w:after="0" w:line="240" w:lineRule="auto"/>
              <w:rPr>
                <w:rFonts w:eastAsia="Times New Roman" w:cs="B Zar"/>
                <w:b/>
                <w:bCs/>
                <w:color w:val="000000"/>
              </w:rPr>
            </w:pPr>
            <w:r w:rsidRPr="007E7766">
              <w:rPr>
                <w:rFonts w:eastAsia="Times New Roman" w:cs="B Zar" w:hint="cs"/>
                <w:b/>
                <w:bCs/>
                <w:color w:val="000000"/>
                <w:sz w:val="20"/>
                <w:szCs w:val="20"/>
                <w:rtl/>
              </w:rPr>
              <w:t xml:space="preserve">جزء لاینفک اسناد مناقصه و قرارداد بوده و شامل </w:t>
            </w:r>
            <w:r w:rsidRPr="007E7766">
              <w:rPr>
                <w:rFonts w:eastAsia="Times New Roman" w:cs="B Zar" w:hint="cs"/>
                <w:b/>
                <w:bCs/>
                <w:color w:val="000000"/>
                <w:sz w:val="20"/>
                <w:szCs w:val="20"/>
                <w:u w:val="single"/>
                <w:rtl/>
              </w:rPr>
              <w:t>12</w:t>
            </w:r>
            <w:r w:rsidRPr="007E7766">
              <w:rPr>
                <w:rFonts w:eastAsia="Times New Roman" w:cs="B Zar" w:hint="cs"/>
                <w:b/>
                <w:bCs/>
                <w:color w:val="000000"/>
                <w:sz w:val="20"/>
                <w:szCs w:val="20"/>
                <w:rtl/>
              </w:rPr>
              <w:t>صفحه میباشد</w:t>
            </w:r>
            <w:r w:rsidR="00BA4A2C">
              <w:rPr>
                <w:rFonts w:eastAsia="Times New Roman" w:cs="B Zar" w:hint="cs"/>
                <w:b/>
                <w:bCs/>
                <w:color w:val="000000"/>
                <w:sz w:val="20"/>
                <w:szCs w:val="20"/>
                <w:rtl/>
              </w:rPr>
              <w:t xml:space="preserve"> ودرتعهدات و شرح وظائف پیمانکار (ایتم 1) وجود دارد</w:t>
            </w:r>
            <w:r w:rsidRPr="007E7766">
              <w:rPr>
                <w:rFonts w:eastAsia="Times New Roman" w:cs="B Zar" w:hint="cs"/>
                <w:b/>
                <w:bCs/>
                <w:color w:val="000000"/>
                <w:sz w:val="20"/>
                <w:szCs w:val="20"/>
                <w:rtl/>
              </w:rPr>
              <w:t>.ضمنا جرائم نسبت به تاریخ ابلاغ آن تعدیل وافزایش میابد</w:t>
            </w:r>
          </w:p>
        </w:tc>
      </w:tr>
    </w:tbl>
    <w:p w:rsidR="00931403" w:rsidRPr="008F6429" w:rsidRDefault="00931403">
      <w:pPr>
        <w:bidi/>
        <w:jc w:val="both"/>
        <w:rPr>
          <w:rFonts w:cs="2  Traffic"/>
          <w:sz w:val="28"/>
          <w:szCs w:val="28"/>
          <w:lang w:bidi="fa-IR"/>
        </w:rPr>
      </w:pPr>
    </w:p>
    <w:sectPr w:rsidR="00931403" w:rsidRPr="008F6429" w:rsidSect="00993CC5">
      <w:pgSz w:w="12240" w:h="15840"/>
      <w:pgMar w:top="284" w:right="567" w:bottom="284" w:left="567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3328A"/>
    <w:rsid w:val="00005C19"/>
    <w:rsid w:val="000106BA"/>
    <w:rsid w:val="000226F1"/>
    <w:rsid w:val="00051268"/>
    <w:rsid w:val="00054A77"/>
    <w:rsid w:val="0007278F"/>
    <w:rsid w:val="000A3E85"/>
    <w:rsid w:val="000A5FCE"/>
    <w:rsid w:val="000A7AEF"/>
    <w:rsid w:val="001030EA"/>
    <w:rsid w:val="00116FE7"/>
    <w:rsid w:val="001332B4"/>
    <w:rsid w:val="00184CCA"/>
    <w:rsid w:val="00193927"/>
    <w:rsid w:val="001A02BC"/>
    <w:rsid w:val="001C4459"/>
    <w:rsid w:val="001F2543"/>
    <w:rsid w:val="00224679"/>
    <w:rsid w:val="002264FB"/>
    <w:rsid w:val="002432EC"/>
    <w:rsid w:val="002775F8"/>
    <w:rsid w:val="00293882"/>
    <w:rsid w:val="002A3393"/>
    <w:rsid w:val="002A38B5"/>
    <w:rsid w:val="002B110D"/>
    <w:rsid w:val="003140BB"/>
    <w:rsid w:val="00334AE9"/>
    <w:rsid w:val="00336345"/>
    <w:rsid w:val="003C416A"/>
    <w:rsid w:val="003D4776"/>
    <w:rsid w:val="003F163D"/>
    <w:rsid w:val="003F201A"/>
    <w:rsid w:val="003F6A11"/>
    <w:rsid w:val="003F7DE6"/>
    <w:rsid w:val="00403BB9"/>
    <w:rsid w:val="00404D4E"/>
    <w:rsid w:val="0041695B"/>
    <w:rsid w:val="004A7AFC"/>
    <w:rsid w:val="004B70F9"/>
    <w:rsid w:val="004E629E"/>
    <w:rsid w:val="004E723F"/>
    <w:rsid w:val="004F2A64"/>
    <w:rsid w:val="00513CC0"/>
    <w:rsid w:val="0051484A"/>
    <w:rsid w:val="005174BF"/>
    <w:rsid w:val="00523EA9"/>
    <w:rsid w:val="00594507"/>
    <w:rsid w:val="005B0792"/>
    <w:rsid w:val="005B3A21"/>
    <w:rsid w:val="005B4B48"/>
    <w:rsid w:val="005B4CFC"/>
    <w:rsid w:val="005C487F"/>
    <w:rsid w:val="005D5EE2"/>
    <w:rsid w:val="005D7D1A"/>
    <w:rsid w:val="005F76F6"/>
    <w:rsid w:val="006102F8"/>
    <w:rsid w:val="006122F6"/>
    <w:rsid w:val="0063372C"/>
    <w:rsid w:val="00650FE2"/>
    <w:rsid w:val="0066077D"/>
    <w:rsid w:val="00666489"/>
    <w:rsid w:val="006844D7"/>
    <w:rsid w:val="006A28D0"/>
    <w:rsid w:val="006A5844"/>
    <w:rsid w:val="006D6419"/>
    <w:rsid w:val="006E7EB9"/>
    <w:rsid w:val="00705836"/>
    <w:rsid w:val="00721342"/>
    <w:rsid w:val="00790651"/>
    <w:rsid w:val="00795241"/>
    <w:rsid w:val="007B3883"/>
    <w:rsid w:val="007C15BF"/>
    <w:rsid w:val="007C6DC1"/>
    <w:rsid w:val="007C7FF7"/>
    <w:rsid w:val="007E6E45"/>
    <w:rsid w:val="007E7766"/>
    <w:rsid w:val="007F13C9"/>
    <w:rsid w:val="00813D3A"/>
    <w:rsid w:val="008208D0"/>
    <w:rsid w:val="00826F34"/>
    <w:rsid w:val="00834402"/>
    <w:rsid w:val="00861FBB"/>
    <w:rsid w:val="00883F91"/>
    <w:rsid w:val="008A36D0"/>
    <w:rsid w:val="008F6429"/>
    <w:rsid w:val="00900C52"/>
    <w:rsid w:val="009267F9"/>
    <w:rsid w:val="00931403"/>
    <w:rsid w:val="00955579"/>
    <w:rsid w:val="009723E6"/>
    <w:rsid w:val="0097557E"/>
    <w:rsid w:val="00993CC5"/>
    <w:rsid w:val="009A14A7"/>
    <w:rsid w:val="009D0034"/>
    <w:rsid w:val="009E67DC"/>
    <w:rsid w:val="009F46AC"/>
    <w:rsid w:val="00A27E64"/>
    <w:rsid w:val="00A43802"/>
    <w:rsid w:val="00A766A0"/>
    <w:rsid w:val="00A921DE"/>
    <w:rsid w:val="00A9752D"/>
    <w:rsid w:val="00AD5C96"/>
    <w:rsid w:val="00B23F55"/>
    <w:rsid w:val="00B24478"/>
    <w:rsid w:val="00B630CA"/>
    <w:rsid w:val="00B7422C"/>
    <w:rsid w:val="00B92A66"/>
    <w:rsid w:val="00BA4A2C"/>
    <w:rsid w:val="00BA5C1A"/>
    <w:rsid w:val="00BE76A9"/>
    <w:rsid w:val="00BF2524"/>
    <w:rsid w:val="00BF3DC5"/>
    <w:rsid w:val="00C36725"/>
    <w:rsid w:val="00C50C57"/>
    <w:rsid w:val="00C83B0C"/>
    <w:rsid w:val="00C933D7"/>
    <w:rsid w:val="00CB732D"/>
    <w:rsid w:val="00CD6683"/>
    <w:rsid w:val="00CE4D43"/>
    <w:rsid w:val="00CE518A"/>
    <w:rsid w:val="00CF3DD4"/>
    <w:rsid w:val="00D05107"/>
    <w:rsid w:val="00D11BB6"/>
    <w:rsid w:val="00D172BA"/>
    <w:rsid w:val="00D67E0B"/>
    <w:rsid w:val="00D77DC2"/>
    <w:rsid w:val="00DB4084"/>
    <w:rsid w:val="00DC7C2B"/>
    <w:rsid w:val="00DE7C67"/>
    <w:rsid w:val="00E06C49"/>
    <w:rsid w:val="00E20151"/>
    <w:rsid w:val="00E3328A"/>
    <w:rsid w:val="00E665D5"/>
    <w:rsid w:val="00E7419E"/>
    <w:rsid w:val="00E76486"/>
    <w:rsid w:val="00E76CC5"/>
    <w:rsid w:val="00EA6DBD"/>
    <w:rsid w:val="00EA71B9"/>
    <w:rsid w:val="00ED6FDF"/>
    <w:rsid w:val="00F8156D"/>
    <w:rsid w:val="00F872EA"/>
    <w:rsid w:val="00F92B07"/>
    <w:rsid w:val="00FB697C"/>
    <w:rsid w:val="00FF41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  <o:rules v:ext="edit">
        <o:r id="V:Rule1" type="connector" idref="#_x0000_s1051"/>
        <o:r id="V:Rule2" type="connector" idref="#_x0000_s1055"/>
        <o:r id="V:Rule3" type="connector" idref="#_x0000_s1052"/>
        <o:r id="V:Rule4" type="connector" idref="#_x0000_s1057"/>
      </o:rules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C2B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63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4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CFC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906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9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1E99B-323D-4FE0-B806-93B55A0E2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dell</cp:lastModifiedBy>
  <cp:revision>119</cp:revision>
  <cp:lastPrinted>2017-09-27T11:36:00Z</cp:lastPrinted>
  <dcterms:created xsi:type="dcterms:W3CDTF">2012-07-14T09:16:00Z</dcterms:created>
  <dcterms:modified xsi:type="dcterms:W3CDTF">2017-09-27T11:36:00Z</dcterms:modified>
</cp:coreProperties>
</file>